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A" w:rsidRPr="003B2A1A" w:rsidRDefault="003B2A1A" w:rsidP="003B2A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A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</w:t>
      </w:r>
      <w:proofErr w:type="spellStart"/>
      <w:r w:rsidRPr="003B2A1A">
        <w:rPr>
          <w:rFonts w:ascii="Arial" w:eastAsia="Times New Roman" w:hAnsi="Arial" w:cs="Arial"/>
          <w:b/>
          <w:sz w:val="24"/>
          <w:szCs w:val="24"/>
          <w:lang w:eastAsia="ru-RU"/>
        </w:rPr>
        <w:t>Велижанский</w:t>
      </w:r>
      <w:proofErr w:type="spellEnd"/>
      <w:r w:rsidRPr="003B2A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СЕЛЬСКИЙ СОВЕТ ДЕПУТАТОВ </w:t>
      </w:r>
    </w:p>
    <w:p w:rsidR="003B2A1A" w:rsidRPr="003B2A1A" w:rsidRDefault="003B2A1A" w:rsidP="003B2A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A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ПАНКРУШИХИНСКОГО РАЙОНА АЛТАЙСКОГО КРАЯ</w:t>
      </w:r>
    </w:p>
    <w:p w:rsidR="003B2A1A" w:rsidRPr="003B2A1A" w:rsidRDefault="003B2A1A" w:rsidP="003B2A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2A1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</w:t>
      </w:r>
    </w:p>
    <w:p w:rsidR="003B2A1A" w:rsidRPr="003B2A1A" w:rsidRDefault="003B2A1A" w:rsidP="003B2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B2A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3B2A1A" w:rsidRPr="003B2A1A" w:rsidRDefault="003B2A1A" w:rsidP="003B2A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gramStart"/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B2A1A" w:rsidRPr="003B2A1A" w:rsidRDefault="003B2A1A" w:rsidP="003B2A1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30     марта   2022                                                                              № 5</w:t>
      </w:r>
    </w:p>
    <w:p w:rsidR="003B2A1A" w:rsidRPr="003B2A1A" w:rsidRDefault="003B2A1A" w:rsidP="003B2A1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с.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Велижанка</w:t>
      </w:r>
      <w:proofErr w:type="spellEnd"/>
    </w:p>
    <w:p w:rsidR="003B2A1A" w:rsidRPr="003B2A1A" w:rsidRDefault="003B2A1A" w:rsidP="003B2A1A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 территории 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на основании протеста прокуратуры от 26.01.2022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B2A1A" w:rsidRPr="003B2A1A" w:rsidRDefault="003B2A1A" w:rsidP="003B2A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Совета депутатов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06.09.2019 № 24 «Об утверждении Правил благоустройства территории МО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 следующие изменения:</w:t>
      </w:r>
    </w:p>
    <w:p w:rsidR="003B2A1A" w:rsidRPr="003B2A1A" w:rsidRDefault="003B2A1A" w:rsidP="003B2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</w:t>
      </w:r>
      <w:proofErr w:type="spellEnd"/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5.1, 15.1, 15.2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исключить из Правил благоустройства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3B2A1A" w:rsidRPr="003B2A1A" w:rsidRDefault="003B2A1A" w:rsidP="003B2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вместо п.15.1 и п. 15.2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Муниципальный контроль в сфере благоустройства на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осуществляется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основании «Положения о муниципальном контроле в сфере благоустройства», утвержденного решением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№ 48 от 29.10.2021г.</w:t>
      </w:r>
    </w:p>
    <w:p w:rsidR="003B2A1A" w:rsidRPr="003B2A1A" w:rsidRDefault="003B2A1A" w:rsidP="003B2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п. 2.5.2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изложить в следующей редакции: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 На территориях общественного, жилого, рекреационного назначения разрешается проектирование и устройство глухих и железобетонных ограждений в соответствии с действующим законодательством. Допускается применение декоративных металлических ограждений.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4.19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Сбор жидких отходов от предприятий, организаций, учреждений и индивидуальных жилых домов осуществляется в соответствии с постановлением Главного государственного санитарного врача РФ от 28.01.2021  № 3  «Об утверждении санитарных  правил и норм  СанПиН 2.1.3684-21».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п. 4.23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 трупов павших животных, отходов боен и других биологических отходов должен производиться в соответствии с приказом Минсельхоза России от 26.10.2020 №626 «Об утверждении Ветеринарных правил перемещения, хранения, переработки и  утилизации биологических отходов»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4.24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Сбор отходов лечебно-профилактических учреждений с классами опасности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Б, В, Г, Д должен осуществляться в соответствии с постановлением Главного государственного санитарного врача РФ от 28.01.2021 № 3 «Об утверждении санитарных правил и норм СанПиН2.1.3684-21 «Санитарно-эпидемиологические требования к содержанию территорий городских и 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санитарнопротиво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эпидемических (профилактических) мероприятий».</w:t>
      </w:r>
    </w:p>
    <w:p w:rsidR="003B2A1A" w:rsidRPr="003B2A1A" w:rsidRDefault="003B2A1A" w:rsidP="003B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 п. 11.2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добавить второй абзац: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(пастбища) для выпаса, выгула   домашних животных и маршрут прогона до них  на территории муниципального образования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определяются Постановлением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далее по тексту.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в установленном порядке.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вопросам законности, правопорядка, местного самоуправления.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  сельсовета                                                                      В.А. Тарасов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Пр</w:t>
      </w:r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иложение </w:t>
      </w:r>
    </w:p>
    <w:p w:rsidR="003B2A1A" w:rsidRPr="003B2A1A" w:rsidRDefault="003B2A1A" w:rsidP="003B2A1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B2A1A" w:rsidRPr="003B2A1A" w:rsidRDefault="003B2A1A" w:rsidP="003B2A1A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</w:t>
      </w:r>
      <w:proofErr w:type="spellStart"/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 депутатов </w:t>
      </w:r>
      <w:proofErr w:type="spellStart"/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Алтайского края </w:t>
      </w:r>
    </w:p>
    <w:p w:rsidR="003B2A1A" w:rsidRPr="003B2A1A" w:rsidRDefault="003B2A1A" w:rsidP="003B2A1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06 сентября  2019 г        № 24 в редакции  от 30.03.2022     №5  </w:t>
      </w:r>
    </w:p>
    <w:p w:rsidR="003B2A1A" w:rsidRPr="003B2A1A" w:rsidRDefault="003B2A1A" w:rsidP="003B2A1A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3B2A1A" w:rsidRPr="003B2A1A" w:rsidRDefault="003B2A1A" w:rsidP="003B2A1A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tabs>
          <w:tab w:val="left" w:pos="75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3B2A1A" w:rsidRPr="003B2A1A" w:rsidRDefault="003B2A1A" w:rsidP="003B2A1A">
      <w:pPr>
        <w:tabs>
          <w:tab w:val="left" w:pos="75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благоустройства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- Правила) разработаны на основании Жилищного кодекса Российской Федерации, Федерального закона от 24 июня 1998 года № 89-ФЗ «Об отходах производства и потребления», Федерального закона от 30 марта 1999 года № 52-ФЗ «О санитарно-эпидемиологическом благополучии населения», Федерального закона от 10 января 2002 года № 7-ФЗ «Об охране окружающей среды», Федерального закона от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 131-ФЗ «Об общих принципах организации местного самоуправления в Российской Федерации», Федерального закона от 8 ноября 2007 года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Алтайского края от 06.06.2018 г. №29-ЗС «О содержании правил благоустройства территории муниципального образования Алтайского края», Законом Алтайского края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11.03.2019 г. № 20-ЗС «О порядке определения органами местного самоуправления границ прилегающих территорий», Устава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устанавливают на основе законодательства Российской Федерации и иных нормативных правовых актов Российской Федерации, а также нормативных правовых актов Алтайского края требования к благоустройству и элементам благоустройства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Алтайского края (далее –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сельсовет), перечень мероприятий по благоустройству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порядок и периодичность их проведения.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регулируют общественные отношения,  возникающие в процессе благоустройства территории поселения, в том числе: содержания территорий общего пользования и порядка пользования такими территориями; внешнего вида фасадов и ограждающих конструкций зданий,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строений, сооружений; проектирование, размещение, содержание и восстановление элементов благоустройства, в том числе после проведения земляных работ; организация освещения территории муниципального образования, включая архитектурную подсветку зданий, строений, сооружений;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в границах населенных пунктов газонов, цветников и иных территорий, занятых травянистыми растениями; размещение информации на территории муниципального образования, в том числе установки указателей с наименованиями улиц и номерами домов, вывесок;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стоков ливневых вод; порядка проведения земляных работ;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соглашений об определении границ прилегающей территории, заключаемым между органом местного самоуправления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(далее -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сельсовет) и собственником и (или) иным законным владельцем здания, строения, сооружения, земельного участка либо уполномоченным лицом, подготовки и рассмотрения карт-схем; осуществления контроля за соблюдением правил благоустройства территории муниципального образования.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поселения, обеспечивается собственниками и (или) уполномоченными ими лицами, являющимися владельцами и (или) пользователями таких земельных участков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В настоящих Правилах применяются следующие понятия: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пользования;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бункер - мусоросборник, предназначенный для складирования крупногабаритных отходов;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 - участок земли с искусственно созданным травяным покровом;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растительность - совокупность древесных, кустарниковых и травянистых растений естественного происхождения на определенной территории;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отходы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средообразующие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рекреационные, санитарно-гигиенические, экологические и эстетические функции;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зеленых насаждений - процесс регистрации информации о количестве зеленых насаждений на территории поселения,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компенсационное озеленение - деятельность по созданию зеленых насаждений взамен уничтоженных и их сохранению до полной приживаемости на территории поселения;</w:t>
      </w:r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 - мусоросборник, предназначенный для складирования твердых коммунальных отходов, за исключением крупногабаритных отходов;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- мелкие неоднородные сухие или влажные отходы либо отходы, владелец которых не установлен;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озеленения -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 поселения,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поселения;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-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 июня 1998 г. № 89-ФЗ «Об отходах производства и потребления»;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- собственник твердых коммунальных отходов или уполномоченное им лицо, заключившее или обязанное заключить с региональным оператором договор на оказание услуг по обращению с твердыми коммунальными отходами;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отходов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отходов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зеленых насаждений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сухостойные деревья и кустарники - деревья и кустарники, утратившие физиологическую устойчивость и подлежащие вырубке;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травяной покров - газон, естественная травянистая растительность;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территорий - вид деятельности, связанной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ухудшающие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- участок геометрической или свободной формы с высаженными одно-, двух- или многолетними цветочными растениями;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3B2A1A" w:rsidRPr="003B2A1A" w:rsidRDefault="003B2A1A" w:rsidP="003B2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границы прилегающих территорий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образован. Границы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пользования; 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    понятия,     используемые      в   настоящих     Правилах,     употребляются       в  значениях,  определенных  законодательством  Российской  Федерации  и  Алтайского края. 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Правила обеспечивают требования охраны здоровья человека, исторической и природной среды, создают технические возможности беспрепятственного передвижения маломобильных групп населения по территории поселения.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отношения в части охраны зеленых насаждений, расположенных на территории поселения,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расположенных на особо охраняемых природных территориях и землях лесного фонда.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Положения настоящих Правил не распространяются на отношения в части охраны зеленых насаждений, расположенных на особо охраняемых природных территориях, за исключением случаев проведения работ по уходу за зелеными насаждениями (санитарная рубка, обрезка зеленых насаждений, заделка дупел и трещин).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1.8. В части, не урегулированной настоящими Правилами, подлежат применению Правила создания, охраны и содержания зеленых насаждений в городах Российской Федерации, утвержденные приказом Госстроя Российской Федерации от 15 декабря 1999 года № 153.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 ЭЛЕМЕНТЫ БЛАГОУСТРОЙСТВА ТЕРРИТОРИИ</w:t>
      </w: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Озеленение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ранее созданной или изначально существующей природной среды на территории поселения.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 Местоположение и границы озелененных территорий определяются Правилами землепользования и застройки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тропиночной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сети, и содержанию зеленых насаждений, рекомендуется проводить в соответствии с Правилами создания, охраны и содержания зеленых насаждений в городах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Госстроя Российской Федерации от 15 декабря 1999 года № 153.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Создание и содержание зеленых насаждений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 Строительство, реконструкция, капитальный ремонт объектов капитального строительства на территории поселения 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зеленых насаждений с полным комплексом подготовительных работ.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 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 Посадка деревьев и кустарников, посев трав и цветов производится: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строительстве, реконструкции, капитальном ремонте объектов капитального строительства;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 В отношении зеленых насаждений, расположенных на озелененных территориях, выполняются следующие виды работ по их содержанию: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вырубка сухих, аварийных и потерявших декоративный вид деревьев и кустарников с корчевкой пней;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посадочных мест с заменой растительного грунта и внесением органических и минеральных удобрений, посадка деревьев и кустарников, устройство новых цветников;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газонов с подсыпкой растительной земли и посевом газонных трав;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подсев газонов в отдельных местах и подсадка однолетних и многолетних цветочных растений в цветниках;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санитарная обрезка растений, удаление поросли, очистка стволов от дикорастущих лиан, стрижка 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кронирование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изгороди, лечение ран;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выкапывание, очистка, сортировка луковиц, клубнелуковиц, корневищ;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зелеными насаждениями - обрезка, с обязательной обработкой срезов ранозаживляющими материалами,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газонами - прочесывание,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зеленых насаждений;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уходу за цветочными вазами.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 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Охрана зеленых насаждений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На озелененных территориях запрещается: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на газонах и в молодых лесных посадках;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вырубать деревья и кустарники;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ломать деревья, кустарники, сучья и ветви, срывать листья и цветы, сбивать и собирать плоды;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разбивать палатки и разводить костры;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засорять клумбы, цветники, газоны, дорожки и водоемы;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портить скульптуры, скамейки, ограды;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ездить на велосипедах, мотоциклах, лошадях, тракторах и автомашинах;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парковать автотранспортные средства на клумбах, цветниках, газонах;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пасти скот;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обнажать корни деревьев на расстоянии ближе 1,5 м. от ствола и засыпать шейки деревьев землей или строительным мусором;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растительную землю, песок и производить другие раскопки;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листву и мусор;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и уничтожать клумбы, цветники, газоны, ходить по ним.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 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разрешение в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Компенсационное озеленение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 Компенсационное озеленение производится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 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территории поселения, где были уничтожены зеленые насаждения. В этом случае озеленение производится в двойном размере, как по количеству единиц растительности, так и по площади.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 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 Видовой состав и возраст зеленых насаждений, высаживаемых на территории поселения в порядке компенсационного озеленения, устанавливаются Администрацией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Ограждения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 В целях благоустройства на территории поселения предусмотрено применение различных видов ограждений, которые различаются: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(декоративные, защитные, их сочетание);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высоте (низкие - 0,3-1,0 м., средние - 1,1-1,7 м., высокие - 1,8-3,0 м.);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материала (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железобетонные и др.);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проницаемости для взгляда (прозрачные, глухие);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стационарности (постоянные, временные, передвижные).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2.5.2. На территориях общественного, жилого, рекреационного назначения разрешается проектирование и устройство глухих и железобетонных ограждений в соответствии с действующим законодательством. Допускается применение декоративных металлических ограждений.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2.5.3. Допускается размещение защитных металлических ограждений высотой не менее 0,5 м.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вытаптывания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троп через газон. Металлическое ограждение должно размещаться на территории газона с отступом от границы примыкания порядка 0,2-0,3 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Малые архитектурные формы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 К малым архитектурным формам относятся: водные устройства, садово-парковая мебель, уличное коммунально-бытовое и техническое оборудование, садовая мебель и т.п.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 К водным устройствам относятся фонтаны, декоративные водоемы, выполняющие эстетическую функцию, улучшающие микроклимат, воздушную и акустическую среду.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 Фонтаны и декоративные водоемы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фонтана или декоративного водоема должно быть гладким, удобным для очистки. Рекомендуется использование приемов цветового и светового оформления.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 К садово-парковой мебели относятся различного вида скамейки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 Установка скамеек производится на твердые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 На территории особо охраняемых природных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2.6.7. 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2.6.8. 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бытового мусора на улицах, площадях, объектах рекреации могут применяться малогабаритные (малые) контейнеры (менее 0,5 куб. м.) и (или) урны.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м.,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других территориях поселения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2.6.9. К уличному техническому оборудованию относятся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2.6.10. 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2.6.11. 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2.6.12. Мебель.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особо охраняемых природных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выполнять скамьи и столы из древесных пней-срубов, брёвен и плах, не имеющих сколов и острых углов.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Игровое и спортивное оборудование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 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 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Освещение территории поселения.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 На территории поселения осветительные установки должны обеспечивать: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экономичность 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обслуживания и управления при разных режимах работы установок.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 На территории поселения предусмотрены следующие режимы работы осветительных установок: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вечерний будничный режим, когда функционируют все стационарные установки, за исключением систем праздничного освещения;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режим, когда функционируют все осветительные установки и системы праздничного освещения в часы суток и дни недели.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 Обязанность по освещению территорий жилых домов, территорий промышленных и коммунальных организаций возлагается на их собственников или уполномоченных собственником лиц.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Рекламные конструкции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 Размещение рекламных конструкций на территории поселения должно производиться в соответствии с ГОСТ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утвержденным постановлением Госстандарта Российской Федерации от 22 апреля 2003 года № 124-ст.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 На территории поселения установка и эксплуатация рекламных конструкций без разрешения запрещена. Установка и эксплуатация рекламной конструкции допускаются при наличии разрешения на установку и эксплуатацию рекламной конструкции, выдаваемого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 действующим законодательством.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 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Пешеходные коммуникации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 К пешеходным коммуникациям относятся: тротуары, аллеи, дорожки, тропинки.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 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Транспортные проезды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 Транспортные проезды - элементы системы транспортных коммуникаций, обеспечивающих транспортную связь между участками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внутри территорий жилых, производственных и общественных зон, а также связь с улично-дорожной сетью населенного пункта, а также проезд спецтранспорта.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 Проектирование транспортных проездов следует вести с учетом СНиП. 2.14.3. При проектировании проездов следует обеспечивать сохранение или улучшение ландшафта и экологического состоянию прилегающих территорий.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 ТРЕБОВАНИЯ К СОДЕРЖАНИЮ И ВНЕШНЕМУ ВИДУ</w:t>
      </w: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 И СООРУЖЕНИЙ</w:t>
      </w: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зданиях и сооружениях на территории поселения за счет средств  собственников данных объектов должны быть размещены: указатель наименования улицы (площади, проспекта, проезда, переулка), указатель номера дома (строения),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канализации, указатель сооружений подземного газопровода, а также другие указатели расположения объектов коммунального хозяйства.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сигнальные устройства допускается размещать на фасадах здания при условии сохранения отделки фасада.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организации стока воды со скатных крыш через водосточные трубы рекомендуется: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высоты свободного падения воды из выходного отверстия трубы более 200 мм;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устройство дренажа в местах стока воды из трубы на газон или иные мягкие виды покрытия.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 входных группах должны быть предусмотрены площадки с твердыми видами покрытия, скамьями и возможными приемами озеленения.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необходимо выносить на прилегающий тротуар не более чем на 0,5 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Пешеходные коммуникации: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 К пешеходным коммуникациям относятся: тротуары, аллеи, дорожки, тропинки. При проектировании пешеходных коммуникаций на территории населенного пункта рекомендуется обеспечивать: минимальное количество пересечений с транспортными коммуникациями, непрерывность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системы пешеходных коммуникаций, возможность безопасного. Беспрепятственного и удобного передвижения людей, включая инвалидов и маломобильных групп населения.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ОРГАНИЗАЦИЯ УБОРКИ</w:t>
      </w: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Организацию уборки территорий общего пользования, в том числе земельных участков, занятых площадями, улицами, проездами, автомобильными дорогами общего пользования местного значения, скверами, другими объектами, осуществляют Администрация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муниципальные предприятия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Физическим и юридическим лицам независимо от их организационно-правовых форм рекомендуем осуществлять своевременную и качественную очистку и уборку принадлежащих им на праве собственности или ином вещном, обязательственном праве земельных участков в установленных границах.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а также очистка территории водозаборных колонок, устройство стока воды от колонок в радиусе 1,5 м. производятся организациями, осуществляющими их эксплуатацию.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Текущее содержание и ремонт остановочных пунктов осуществляют организации, в ведении которых данные объекты находятся.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необходимости, - рекультивацию земельного участка.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территории в соответствии с пунктами 4.1 и 4.2 раздела 4 настоящих Правил.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Уборка территории поселения в весенне-летний период может предусматривать мойку, поливку, очистку территорий от мусора, грязи, упавшей листвы.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 Механизированная уборка покрытий проезжей части улиц, дорог, тротуаров, площадей проводится в порядке и в сроки, установленные постановлением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Покос сорной и карантинной растительности производится при ее высоте более 20 см.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 Уборка территории поселения в осенне-зимний период может предусматривать очистку от мусора, грязи, упавшей листвы, снега и льда.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сооружений, управляющими компаниями.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4.14. Укладка выпавшего снега в валы и кучи разрешается в зависимости от ширины проезжей части улиц и характера движения на них на расстоянии 0,5 м. от проезжей части. Категорически запрещается сбрасывание снега на проезжую часть улиц.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4.15. При производстве зимних уборочных работ запрещаются перемещение, переброска и складирование скола льда, загрязненного снега на трассы тепловых сетей, газоны, смотровые колодцы, к стенам зданий.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4.16. В целях обеспечения чистоты и порядка на территории поселения запрещается: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сорить на улицах, площадях, парках, пляжах и в других местах общего пользования, выставлять тару с мусором и отходами на улицах;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сбрасывать в реки, водоемы, балки, овраги отходы любого типа;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улицах собранный бытовой и крупногабаритный мусор, грязь, строительные отходы;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стихийные свалки;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складировать на улицах, проездах строительные материалы, дрова, уголь;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промышленные и коммунальные отходы, производственный и бытовой мусор, листву, обрезки деревьев, порубочные остатки деревьев на территории поселения;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вывозить твердые коммунальные отходы и грунт в места, не предназначенные для этих целей;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сметать мусор на проезжую часть улиц;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автотранспорт у открытых водоемов, на улицах, у водозаборных колонок;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или изменять фасады (внешний облик) зданий, строений и сооружений, ограждений и (или) наносить на них надписи и рисунки, размещать на них рекламные, информационные и агитационные материалы;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постоянно или временно механические транспортные средства на детских площадках, а также в местах, препятствующих вывозу бытовых отходов;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размещать разукомплектованные транспортные средства в местах общего пользования;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препятствия для проезда транспорта на территории общего пользования;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иные действия, влекущие нарушение действующих санитарных правил и норм.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4.17. Порядок осуществления сбора (в том числе раздельного сбора), транспортирования, обработки, утилизации, обезвреживания, захоронения твердых коммунальных отходов, организация контейнерных площадок регламентируется постановлением Правительства Российской Федерации от 12 ноября 2016 года № 1156 «Об обращении с твердыми коммунальными отходами и внесении изменения в постановление Правительства Российской Федерации от 25 августа 2008 года № 641».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4.18. На территории поселения запрещается захламление территорий общего пользования, в том числе собственниками смежных земельных участков, осуществление действий, приводящих к нарушению прав граждан в области санитарно-эпидемиологического благополучия населения и обеспечения охраны окружающей среды.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4.19. Сбор жидких отходов от предприятий, организаций, учреждений и индивидуальных жилых домов осуществляется в соответствии с постановлением Главного государственного санитарного врача РФ от 28.01.2021  № 3  «Об утверждении санитарных  правил и норм  СанПиН 2.1.3684-21».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 В случае отсутствия канализационной сети отвод бытовых стоков допускается в водонепроницаемый выгреб.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4.21. Вывоз жидких отходов производится специализированными организациями, осуществляющими свою деятельность в соответствии с законодательством Российской Федерации, на договорной основе.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4.22. Чрезвычайно опасные ртутьсодержащие отходы I класса опасности подлежат обязательной сдаче для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организацию, имеющую лицензию на соответствующий вид деятельности.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4.23. Сбор трупов павших животных, отходов боен и других биологических отходов должен производиться в соответствии с приказом Минсельхоза России от 26.10.2020 №626 «Об утверждении Ветеринарных правил перемещения, хранения, переработки и  утилизации биологических отходов»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4.24. Сбор отходов лечебно-профилактических учреждений с классами опасности</w:t>
      </w:r>
      <w:proofErr w:type="gramStart"/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</w:t>
      </w:r>
      <w:proofErr w:type="gramEnd"/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Б, В, Г, Д должен осуществляться в соответствии с постановлением Главного государственного санитарного врача РФ от 28.01.2021 № 3 «Об утверждении санитарных правил и норм СанПиН2.1.3684-21»Санитарно-эпидемиологические требования к содержанию территорий городских и 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общественных помещений, организации и проведению </w:t>
      </w:r>
      <w:proofErr w:type="spellStart"/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санитрано</w:t>
      </w:r>
      <w:proofErr w:type="spellEnd"/>
      <w:r w:rsidRPr="003B2A1A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-</w:t>
      </w: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противоэпидемических (профилактических) мероприятий.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4.25. 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является обязанностью организаций, в чьей собственности находятся колонки.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4.26. Содержание и уборку садов, скверов, парков, зеленых насаждений, находящихся в собственности (либо переданных в пользование) организаций, собственников помещений,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4.27. Очистку и уборку водосточных канав, лотков, труб, дренажей, предназначенных для отвода поверхностных и грунтовых вод из дворов, необходимо производить лицам, указанным в пунктах 4.1 и 4.2 раздела 4 настоящих Правил.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4.28. Уборка и очистка территорий, отведенных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4.29. Администрация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может на добровольной основе привлекать граждан для выполнения работ по уборке, благоустройству и озеленению территории поселения.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СОДЕРЖАНИЕ ОБЪЕКТОВ БЛАГОУСТРОЙСТВА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территорий общего пользования поселения, объектов благоустройства, находящихся в муниципальной собственности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в том числе автомобильных дорог общего пользования местного значения и площадей, проездов и других мест общего пользования, водоотводных канав осуществляют Администрация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муниципальные предприятия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края, в пределах средств, предусмотренных на эти цели в местном бюджете, и в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законодательством Российской Федерации. В остальных случаях содержание объектов благоустройства осуществляют владельцы земельных участков, на которых данные объекты размещены.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Физическим лицам, в том числе индивидуальным предпринимателям, юридическим лицам всех организационно-правовых форм рекомендуем: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На площадях, рынках, в парках, скверах, зонах отдыха, учреждениях образования, здравоохранения и других местах массового посещения населения, на улицах, у каждого подъезда жилых домов, на входе в административные, служебные здания, объекты торговли, на остановках пассажирского транспорта должны быть установлены урны. Установка урн осуществляется юридическими и физическими лицами на закрепленных за ними прилегающих территориях,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территориях общего пользования, за границами прилегающих территорий.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Очистка урн, расположенных на территории общего пользования, производится по мере их заполнения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Урны, расположенные на остановках пассажирского транспорта, очищаются организациями, осуществляющими уборку и содержание остановок, а урны, установленные у торговых объектов, - организациями, осуществляющими торговую деятельность.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Покраска урн осуществляется организацией, осуществляющей уборку и содержание соответствующей территории, один раз в год, а также по мере необходимости или по предписанию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Организацию работы по благоустройству и содержанию территорий осуществляют: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 либо индивидуальных предпринимателей, - соответствующие физические и юридические лица либо индивидуальные предприниматели;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домовладений индивидуальной застройки, принадлежащих физическим лицам на правах собственности, - собственники или пользователи домовладений;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где ведется строительство или производятся планировочные, подготовительные работы, - организации, ведущие строительство, производящие работы;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земельных участках, где расположены временные нестационарные объекты, - собственники и арендаторы данных объектов;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территориях, прилегающих к объектам потребительской сферы, - собственники или арендаторы данных объектов;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участках теплотрасс,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На домах, зданиях собственниками и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организуется установка указателей с названиями улиц и номерами домов.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Запрещается: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подключаться к инженерным сетям и сооружениям;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снимать, менять люки и решетки колодцев;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с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перевозить мусор, сыпучие и другие грузы в транспортных средствах, не оборудованных для этих целей;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повреждать и самовольно демонтировать лавочки, скамейки, декоративные ограждения;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стоянки и размещения неэксплуатируемых транспортных сре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оезжей части улиц, проездов, тротуаров и других территорий;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занимать территорию общего пользования;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заборы, шлагбаумы, заграждения и другие элементы, ограждающие территории, в том числе предназначенные для организации парковки автотранспортных средств, на территориях общего пользования;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в доступе (самовольно устанавливать запирающие устройства) к детским и спортивным площадкам общего доступа.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5.10.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повседневную уборку дорог, примыкающих к строительной площадке, включая въезды и выезды по 300 м. в каждую сторону;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в чистоте территорию строительной площадки, а также прилегающую к ней территорию и подъезды, не допускать выноса грунта или грязи колесами механических транспортных средств со строительной площадки;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закапывания в грунт или сжигания мусора и отходов.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Физическим или юридическим лицам при содержании малых архитектурных форм рекомендуем производить их ремонт и окраску.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5.12. Эксплуатация зданий и сооружений, их ремонт должны производиться в соответствии с установленными правилами и нормами технической эксплуатации.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5.13. 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 и настоящими Правилами.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5.14. Запрещается загромождение и засорение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СОХРАННОСТЬ ДОРОГ, ТРОТУАРОВ, ПЛОЩАДЕЙ И ДРУГИХ ЭЛЕМЕНТОВ БЛАГОУСТРОЙСТВА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При производстве работ, в том числе строительных, ремонтных, связанных с разрытием на землях общего пользования территории поселения,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При обнаружении до начала производства работ по реконструкции, капитальному ремонту и ремонту дорожной одежды разрушения колодцев эксплуатирующая организация восстанавливает их, а регулировка крышек колодцев с рабочей частью горловины или их замена осуществляются организацией, выполняющей реконструкцию, капитальный ремонт и ремонт дорожной одежды.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поселения, в том числе влекущие разрытие дорожного покрытия, разрушение объектов благоустройства, обязаны: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вокруг строительных площадок соответствующие типовые ограждения, габаритное освещение;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проезды для спецмашин и личного транспорта, проходы для пешеходов, водоотводы;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вывозить грунт и мусор в специально отведенные места, не допускать выезда со строительных площадок на улицы загрязненных машин и механизмов (выезды со строительных площадок должны иметь твердое покрытие, исключающее вынос грязи на проезжую часть);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6.4. При строительстве, ремонте и реконструкции дорог, площадей, скверов застройщики обязаны: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 Проведение работ, связанных с разрытием на землях общего пользования территории поселения, влекущим, в том числе разрушение дорожного покрытия, разрушение объектов благоустройства, временное ограничение движения транспортных средств в местах проведения таких работ, осуществляется по согласованию с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При строительстве, реконструкции объектов капитального строительства, находящихся на территории поселения, застройщики обязаны: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ограждение объекта строительства;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содержание строительной площадки и подъезды к ней в удовлетворительном состоянии;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закапывание в грунт или сжигание мусора и отходов.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разрешения на строительство, выдаваемого в установленном порядке, в случае, если для прокладки или переустройства таких инженерных коммуникаций требуется выдача разрешения на строительство.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Согласие на прокладку или переустройство инженерных коммуникаций в границах придорожных полос автомобильной дороги местного значения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6.9. В случае если прокладка или переустройство инженерных коммуникаций в границах полосы отвода и (или) придорожных полос автомобильной дороги местного значения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ПРОВЕДЕНИЕ РАБОТ ПРИ СТРОИТЕЛЬСТВЕ, РЕМОНТЕ, РЕКОНСТРУКЦИИ КОММУНИКАЦИЙ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Работы, связанные с разрытием грунта или вскрытием дорожных покрытий (прокладка, реконструкция или ремонт подземных коммуникаций,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забивка свай и шпунта, планировка грунта, буровые работы), производятся только при наличии разрешении на проведение земляных работ.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организациями, получившими разрешение на производство работ.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До начала производства работ по разрытию необходимо: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дорожные знаки в соответствии с согласованной схемой.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Особые условия подлежат неукоснительному соблюдению строительной организацией, производящей земляные работы.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5 суток.</w:t>
      </w:r>
    </w:p>
    <w:p w:rsidR="003B2A1A" w:rsidRPr="003B2A1A" w:rsidRDefault="003B2A1A" w:rsidP="003B2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ОБЕСПЕЧЕНИЕ БЕСПРЕПЯТСТВЕННОГО ДОСТУПА МАЛОМОБИЛЬНЫХ ГРАЖДАН К ОБЪЕКТАМ СОЦИАЛЬНОЙ, ТРАНСПОРТНОЙ И ИНЖЕНЕРНОЙ ИНФРАСТРУКТУР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Федеральным законом от 24 ноября 1995 года № 181-ФЗ «О социальной защите инвалидов в Российской Федерации», требованиями норм градостроительного проектирования.</w:t>
      </w:r>
      <w:proofErr w:type="gramEnd"/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ПРАЗДНИЧНОЕ ОФОРМЛЕНИЕ ТЕРРИТОРИИ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Праздничное оформление территории муниципального образования выполняется по решению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период проведения государственных и сельских праздников, мероприятий, связанных со знаменательными событиями.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 Работы, связанные с проведением сельских торжественных и праздничных мероприятий, осуществляют организации самостоятельно за счет собственных средств, а также по договорам с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Урываевского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в пределах средств, предусмотренных на эти цели в бюджете муниципального образования.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9.3. 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праздничное оформление включается: вывеска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 Концепцию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9.5. При изготовлении и установке элементов праздничного оформления нельзя снимать, повреждать и ухудшать видимость технических средств регулирования дорожного движения.</w:t>
      </w:r>
    </w:p>
    <w:p w:rsidR="003B2A1A" w:rsidRPr="003B2A1A" w:rsidRDefault="003B2A1A" w:rsidP="003B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УЧАСТИЯ ГРАЖДАН И ОРГАНИЗАЦИЙ В РЕАЛИЗАЦИИ МЕРОПРИЯТИЙ ПО БЛАГОУСТРОЙСТВУ ТЕРРИТОРИИ МУНИЦИПАЛЬНОГО ОБРАЗОВАНИЯ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Вовлечение в принятие решений и реализацию проектов, реальный учет мнения всех участников деятельности по благоустройству, повышает согласованность и доверие между органами местного самоуправления и жителями муниципального образования, формирует положительный эмоциональный фон, ведет к повышению субъективного восприятия качества жизни.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Принципы организации общественного участия.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публичные слушания, общественные обсуждения.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10.3. Реализация комплексных проектов по благоустройству осуществляется с учетом лиц, осуществляющих предпринимательскую деятельность, в том числе с привлечением их к участию.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лиц, осуществляющих предпринимательскую деятельность, в реализации комплексных проектов благоустройства заключается: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создании и предоставлении разного рода услуг и сервисов;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в производстве или размещении элементов благоустройства;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в комплексном благоустройстве отдельных территорий;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 организации уборки благоустроенных территорий;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д) в иных формах.</w:t>
      </w:r>
    </w:p>
    <w:p w:rsidR="003B2A1A" w:rsidRPr="003B2A1A" w:rsidRDefault="003B2A1A" w:rsidP="003B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СОДЕРЖАНИЕ СЕЛЬСКОХОЗЯЙСТВЕННЫХ ЖИВОТНЫХ И ПТИЦЫ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Сельскохозяйственные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гр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аждан. Запрещается выгул сельскохозяйственных животных и птицы в парках, скверах, на улицах.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11.2. 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(пастбища) для выпаса, выгула   домашних животных и маршрут прогона до них  на территории муниципального образования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определяются Постановлением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 Свободное перемещение скота и домашней птицы допускается в пределах: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в котором содержится скот и домашняя птица;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и домашней птицы осуществляется в период с 1 мая по 1 ноября на специально отведённых пастбищах.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20.00 часов вечера. Каждый владелец лично сопровождает и сдаёт утром и принимает вечером свой скот от пастуха.</w:t>
      </w:r>
    </w:p>
    <w:p w:rsidR="003B2A1A" w:rsidRPr="003B2A1A" w:rsidRDefault="003B2A1A" w:rsidP="003B2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лошадей на пастбищах сельского поселения допускается лишь в их стреноженном состоянии.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обязаны: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3B2A1A" w:rsidRPr="003B2A1A" w:rsidRDefault="003B2A1A" w:rsidP="003B2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сельскохозяйственных животных в ночное время в загонах.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помехи движению транспортных средств на автомобильных дорогах общего пользования.</w:t>
      </w:r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передвижение скота и домашней птицы на территории населённых пунктов без сопровождения.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  ОРГАНИЗАЦИЯ ЗАЩИТЫ ОТ </w:t>
      </w:r>
      <w:proofErr w:type="gramStart"/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НЕБЛАГОПРИЯТНОГО</w:t>
      </w:r>
      <w:proofErr w:type="gramEnd"/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ВОЗДЕЙСТВИЯ БЕЗНАДЗОРНЫХ ЖИВОТНЫХ</w:t>
      </w:r>
    </w:p>
    <w:p w:rsidR="003B2A1A" w:rsidRPr="003B2A1A" w:rsidRDefault="003B2A1A" w:rsidP="003B2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  Организация  защиты от неблагоприятного  воздействия  безнадзорных  животных на территории поселения в соответствии с Федеральным законом от 30.03.2015г № 64-ФЗ </w:t>
      </w: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Алтайского края от 09.11.2015г № 107-ЗС осуществляет уполномоченный муниципальный орган Алтайского района.</w:t>
      </w:r>
    </w:p>
    <w:p w:rsidR="003B2A1A" w:rsidRPr="003B2A1A" w:rsidRDefault="003B2A1A" w:rsidP="003B2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Организация защиты от  неблагоприятного  воздействия  безнадзорных  животных должна обеспечиваться гуманными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включать  в  себя следующие виды мероприятий: отлов, стерилизация  (кастрация),  вакцинация,  а  также  создание  приютов  для  бездомных животных. </w:t>
      </w: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A1A" w:rsidRPr="003B2A1A" w:rsidRDefault="003B2A1A" w:rsidP="003B2A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ПОРЯДОК ОПРЕДЕЛЕНИЯ ГРАНИЦ ПРИЛЕГАЮЩИХ ТЕРРИТОРИЙ </w:t>
      </w:r>
    </w:p>
    <w:p w:rsidR="003B2A1A" w:rsidRPr="003B2A1A" w:rsidRDefault="003B2A1A" w:rsidP="003B2A1A">
      <w:pPr>
        <w:keepNext/>
        <w:spacing w:after="0" w:line="240" w:lineRule="auto"/>
        <w:ind w:left="720"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определения границ прилегающих территорий</w:t>
      </w:r>
    </w:p>
    <w:p w:rsidR="003B2A1A" w:rsidRPr="003B2A1A" w:rsidRDefault="003B2A1A" w:rsidP="003B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</w:rPr>
      </w:pPr>
    </w:p>
    <w:p w:rsidR="003B2A1A" w:rsidRPr="003B2A1A" w:rsidRDefault="003B2A1A" w:rsidP="003B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</w:rPr>
      </w:pPr>
    </w:p>
    <w:p w:rsidR="003B2A1A" w:rsidRPr="003B2A1A" w:rsidRDefault="003B2A1A" w:rsidP="003B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</w:rPr>
      </w:pPr>
    </w:p>
    <w:p w:rsidR="003B2A1A" w:rsidRPr="003B2A1A" w:rsidRDefault="003B2A1A" w:rsidP="003B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</w:rPr>
      </w:pPr>
    </w:p>
    <w:p w:rsidR="003B2A1A" w:rsidRPr="003B2A1A" w:rsidRDefault="003B2A1A" w:rsidP="003B2A1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vanish/>
          <w:sz w:val="28"/>
          <w:szCs w:val="28"/>
        </w:rPr>
      </w:pPr>
    </w:p>
    <w:p w:rsidR="003B2A1A" w:rsidRPr="003B2A1A" w:rsidRDefault="003B2A1A" w:rsidP="003B2A1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2A1A">
        <w:rPr>
          <w:rFonts w:ascii="Times New Roman" w:eastAsia="Calibri" w:hAnsi="Times New Roman" w:cs="Times New Roman"/>
          <w:sz w:val="20"/>
          <w:szCs w:val="20"/>
        </w:rPr>
        <w:t xml:space="preserve">13.1. </w:t>
      </w:r>
      <w:proofErr w:type="gramStart"/>
      <w:r w:rsidRPr="003B2A1A">
        <w:rPr>
          <w:rFonts w:ascii="Times New Roman" w:eastAsia="Calibri" w:hAnsi="Times New Roman" w:cs="Times New Roman"/>
          <w:sz w:val="20"/>
          <w:szCs w:val="20"/>
        </w:rPr>
        <w:t>Правила устанавливает порядок определения границ прилегающих территорий - территорий общего пользования, прилегающих к зданиям, строениям, сооружениям, земельным участкам (за исключением многоквартирных домов, земельные участки под которыми не образованы или образованы по границам таких домов) в соответствии с законом Алтайского края от 11.03.2019 № 20 «О порядке определения органами местного самоуправления границ прилегающих территорий».</w:t>
      </w:r>
      <w:proofErr w:type="gramEnd"/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Физические и юридические лица участвуют в благоустройстве прилегающих территорий в порядке, предусмотренном настоящими Правилами.</w:t>
      </w:r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Границы прилегающей территории определяются в отношении территорий общего пользования, которые прилегают (имеют общую границу) к зданию, строению, сооружению, земельному участку.</w:t>
      </w:r>
      <w:bookmarkStart w:id="0" w:name="sub_34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13.4.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граница прилегающей территории устанавливается дифференцированно в зависимости от места расположения здания, строения, сооружения, земельного участка в существующей застройке и (или) вида разрешенного использования, и (или) функционального назначения, и (или) площади.</w:t>
      </w:r>
      <w:proofErr w:type="gramEnd"/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13.5. Для определения границ прилегающей территории определяется фактическое расстояние до рядом расположенных (соседних) объектов. Определение фактического расстояния может осуществляться с помощью средств измерения либо с использованием документации, в которой данное расстояние установлено.</w:t>
      </w:r>
    </w:p>
    <w:p w:rsidR="003B2A1A" w:rsidRPr="003B2A1A" w:rsidRDefault="003B2A1A" w:rsidP="003B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13.6. Внешняя граница прилегающей территории определяется в метрах от внутренней границы прилегающей территории, за исключением случаев, установленных в пункте 14.7.  настоящей статьи, и устанавливается: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41"/>
      <w:bookmarkEnd w:id="0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зданий, строений, сооружений, не имеющих ограждения, расположенных на земельных участках, границы которых не сформированы в соответствии с федеральным законодательством, - 20 метров по периметру от фактических границ указанных зданий, строений, сооружений;</w:t>
      </w:r>
      <w:bookmarkStart w:id="2" w:name="sub_342"/>
      <w:bookmarkEnd w:id="1"/>
    </w:p>
    <w:p w:rsidR="003B2A1A" w:rsidRPr="003B2A1A" w:rsidRDefault="003B2A1A" w:rsidP="003B2A1A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зданий, строений, сооружений, имеющих ограждения, расположенных на земельных участках, границы которых не сформированы в соответствии с федеральным законодательством, - 15 метров по периметру от ограждений;</w:t>
      </w:r>
      <w:bookmarkStart w:id="3" w:name="sub_343"/>
      <w:bookmarkEnd w:id="2"/>
    </w:p>
    <w:p w:rsidR="003B2A1A" w:rsidRPr="003B2A1A" w:rsidRDefault="003B2A1A" w:rsidP="003B2A1A">
      <w:pPr>
        <w:tabs>
          <w:tab w:val="left" w:pos="42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земельных участков, границы которых сформированы в соответствии с федеральным законодательством, - 15 метров по периметру от границ таких земельных участков;</w:t>
      </w:r>
      <w:bookmarkStart w:id="4" w:name="sub_344"/>
      <w:bookmarkEnd w:id="3"/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отдельно стоящих сооружений цилиндрической формы (указателей, рекламных конструкций, столбов, опор освещения, контактной и электросети, водоразборных колонок и иных сооружений) – 5 метров по радиусу от их фактических границ;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отдельно стоящих стационарных и нестационарных объектов потребительского рынка (киосков, палаток, павильонов, автомоек) – 10 метров по периметру такого объекта;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автостоянок - 15 метров по периметру автостоянки;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промышленных объектов, включая объекты захоронения, хранения, обезвреживания, размещения отходов, - 50 метров по периметру ограждения указанных объектов;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строительных площадок - 15 метров по периметру ограждения строительной площадки;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автозаправочных станций - 25 метров от границ земельных участков, предоставленных для их размещения;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контейнерных площадок в случае, если такие площадки не расположены на земельном участке многоквартирного дома, поставленного на кадастровый учет, - 15 метров по периметру контейнерной площадки;</w:t>
      </w:r>
    </w:p>
    <w:p w:rsidR="003B2A1A" w:rsidRPr="003B2A1A" w:rsidRDefault="003B2A1A" w:rsidP="003B2A1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кладбищ - 25 метров по периметру земельного участка, выделенного под размещение кладбища.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Для объектов, не установленных пунктом 14.6., расстояния от объекта до внешней границы прилегающей территории принимаются 15 метров.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5"/>
      <w:bookmarkEnd w:id="4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13.8.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Внешняя граница прилегающей территории может устанавливаться соглашением об определении границ прилегающей территории, заключаемым между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Панкрушихинского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и собственником и (или) иным законным владельцем здания, строения, сооружения, земельного участка либо уполномоченным лицом (далее - Соглашение), при этом размер 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внешней границы прилегающей территории, определенный на основании Соглашения, не может быть меньше размера внешней границы прилегающей территории, установленного на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14.6., 14.7. Границы прилегающей территории, установленные Соглашением, отображаются собственником и (или) иным законным владельцем здания, строения, сооружения, земельного участка либо уполномоченным лицом на карте-схеме, являющейся его неотъемлемой частью. </w:t>
      </w:r>
      <w:bookmarkEnd w:id="5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Соглашение заключается по инициативе и на основании письменного заявления правообладателя объекта.</w:t>
      </w:r>
    </w:p>
    <w:p w:rsidR="003B2A1A" w:rsidRPr="003B2A1A" w:rsidRDefault="003B2A1A" w:rsidP="003B2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С заявлением представляются следующие документы:</w:t>
      </w:r>
    </w:p>
    <w:p w:rsidR="003B2A1A" w:rsidRPr="003B2A1A" w:rsidRDefault="003B2A1A" w:rsidP="003B2A1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гражданина либо иного документа, удостоверяющего личность заявителя;</w:t>
      </w:r>
    </w:p>
    <w:p w:rsidR="003B2A1A" w:rsidRPr="003B2A1A" w:rsidRDefault="003B2A1A" w:rsidP="003B2A1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(удостоверяющий) полномочия лица на осуществление действий от имени заявителя, в случае подачи заявления иным лицом, действующим в интересах заявителя (при обращении представителя);</w:t>
      </w:r>
    </w:p>
    <w:p w:rsidR="003B2A1A" w:rsidRPr="003B2A1A" w:rsidRDefault="003B2A1A" w:rsidP="003B2A1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правоустанавливающих документов на объект недвижимости (в случае если права на объекты недвижимости не зарегистрированы в ЕГРН), либо копия решения суда о признании права собственности на объект недвижимости, кадастровый план земельного участка (при его наличии);</w:t>
      </w:r>
    </w:p>
    <w:p w:rsidR="003B2A1A" w:rsidRPr="003B2A1A" w:rsidRDefault="003B2A1A" w:rsidP="003B2A1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нестационарных торговых объектов, временных конструкций, передвижных объектов мелкорозничной сети представляют разрешение на размещение нестационарного торгового объекта, выданное в установленном порядке;</w:t>
      </w:r>
    </w:p>
    <w:p w:rsidR="003B2A1A" w:rsidRPr="003B2A1A" w:rsidRDefault="003B2A1A" w:rsidP="003B2A1A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карта-схема прилегающей территории</w:t>
      </w: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A1A" w:rsidRPr="003B2A1A" w:rsidRDefault="003B2A1A" w:rsidP="003B2A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 Карта-схема подготавливается на топографической съемке масштабом 1:500 и должна содержать следующие сведения:</w:t>
      </w:r>
    </w:p>
    <w:p w:rsidR="003B2A1A" w:rsidRPr="003B2A1A" w:rsidRDefault="003B2A1A" w:rsidP="003B2A1A">
      <w:pPr>
        <w:widowControl w:val="0"/>
        <w:numPr>
          <w:ilvl w:val="0"/>
          <w:numId w:val="4"/>
        </w:numPr>
        <w:tabs>
          <w:tab w:val="left" w:pos="426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61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здания, строения, сооружения, земельного участка (при его наличии) либо обозначение места расположения объекта с указанием наименования, в отношении которого устанавливаются границы прилегающей территории;</w:t>
      </w:r>
      <w:bookmarkStart w:id="7" w:name="sub_362"/>
      <w:bookmarkEnd w:id="6"/>
    </w:p>
    <w:p w:rsidR="003B2A1A" w:rsidRPr="003B2A1A" w:rsidRDefault="003B2A1A" w:rsidP="003B2A1A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собственнике и (или) ином законном владельце здания, строения, сооружения, земельного участка, либо уполномоченном лице: наименование (для 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bookmarkStart w:id="8" w:name="sub_363"/>
      <w:bookmarkEnd w:id="7"/>
      <w:proofErr w:type="gramEnd"/>
    </w:p>
    <w:p w:rsidR="003B2A1A" w:rsidRPr="003B2A1A" w:rsidRDefault="003B2A1A" w:rsidP="003B2A1A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 границ здания, строения, сооружения, земельного участка;</w:t>
      </w:r>
      <w:bookmarkStart w:id="9" w:name="sub_364"/>
      <w:bookmarkEnd w:id="8"/>
    </w:p>
    <w:p w:rsidR="003B2A1A" w:rsidRPr="003B2A1A" w:rsidRDefault="003B2A1A" w:rsidP="003B2A1A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 границ прилегающей территории;</w:t>
      </w:r>
      <w:bookmarkStart w:id="10" w:name="sub_365"/>
      <w:bookmarkEnd w:id="9"/>
    </w:p>
    <w:p w:rsidR="003B2A1A" w:rsidRPr="003B2A1A" w:rsidRDefault="003B2A1A" w:rsidP="003B2A1A">
      <w:pPr>
        <w:widowControl w:val="0"/>
        <w:numPr>
          <w:ilvl w:val="0"/>
          <w:numId w:val="4"/>
        </w:numPr>
        <w:tabs>
          <w:tab w:val="left" w:pos="426"/>
          <w:tab w:val="num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схематическое изображение элементов благоустройства (их наименования), попадающих в границы прилегающей территории.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2"/>
      <w:bookmarkEnd w:id="10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13.12. Заявление с прилагаемыми к нему документами подлежат регистрации в журнале регистрации входящей корреспонденции Администрации 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не позднее одного рабочего дня со дня поступления. 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13.13. Администрация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принимает решение о подготовке проекта Соглашения или подготовке проекта уведомления об отказе в заключение Соглашения не позднее 15 рабочих дней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с учетом мнения комиссии по рассмотрению заявлений об изменении границ прилегающих территорий.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13.14. Проект Соглашения, подписанный главой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или уведомление об отказе в заключени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подлежат направлению (вручению) заявителю не позднее 3 рабочих дней со дня их подписания. 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13.15. Проект Соглашения, подписанный Главой Администрации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сельсовета, подлежит подписанию заявителем и возвращению в Администрацию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не позднее 30 дней с момента его направления (вручения) заявителю.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13.16. Соглашения регистрируются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журнале регистрации Соглашений.</w:t>
      </w:r>
      <w:bookmarkStart w:id="12" w:name="sub_27"/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13.17. Основаниями для отказа в заключение Соглашения являются:</w:t>
      </w:r>
      <w:bookmarkEnd w:id="12"/>
    </w:p>
    <w:p w:rsidR="003B2A1A" w:rsidRPr="003B2A1A" w:rsidRDefault="003B2A1A" w:rsidP="003B2A1A">
      <w:pPr>
        <w:widowControl w:val="0"/>
        <w:numPr>
          <w:ilvl w:val="0"/>
          <w:numId w:val="5"/>
        </w:numPr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предоставление и (или) не поступление в порядке межведомственного взаимодействия заявления и документов, указанных в пункте 13.10.  Правил, за исключением документов, которые заявитель предоставляет по собственной инициативе;</w:t>
      </w:r>
    </w:p>
    <w:p w:rsidR="003B2A1A" w:rsidRPr="003B2A1A" w:rsidRDefault="003B2A1A" w:rsidP="003B2A1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содержащих недостоверные сведения;</w:t>
      </w:r>
    </w:p>
    <w:p w:rsidR="003B2A1A" w:rsidRPr="003B2A1A" w:rsidRDefault="003B2A1A" w:rsidP="003B2A1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указанной в заявлении прилегающей территории Соглашением  о закреплении прилегающей территории за иным физическим, юридическим лицом, индивидуальным предпринимателем;</w:t>
      </w:r>
    </w:p>
    <w:p w:rsidR="003B2A1A" w:rsidRPr="003B2A1A" w:rsidRDefault="003B2A1A" w:rsidP="003B2A1A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567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исправлений, повреждений, ошибок, описок, не позволяющих однозначно установить его содержание.</w:t>
      </w:r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13.18. Администрация </w:t>
      </w:r>
      <w:proofErr w:type="spell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вправе самостоятельно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Соглашения.</w:t>
      </w:r>
      <w:bookmarkEnd w:id="11"/>
    </w:p>
    <w:p w:rsidR="003B2A1A" w:rsidRPr="003B2A1A" w:rsidRDefault="003B2A1A" w:rsidP="003B2A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13.19. Заключение Соглашения не влечет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41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13.20. В границах прилегающих территорий могут располагаться только следующие территории общего пользования или их части:</w:t>
      </w:r>
    </w:p>
    <w:p w:rsidR="003B2A1A" w:rsidRPr="003B2A1A" w:rsidRDefault="003B2A1A" w:rsidP="003B2A1A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411"/>
      <w:bookmarkEnd w:id="13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пешеходные коммуникации, в том числе тротуары, аллеи, дорожки, тропинки;</w:t>
      </w:r>
      <w:bookmarkStart w:id="15" w:name="sub_412"/>
      <w:bookmarkEnd w:id="14"/>
    </w:p>
    <w:p w:rsidR="003B2A1A" w:rsidRPr="003B2A1A" w:rsidRDefault="003B2A1A" w:rsidP="003B2A1A">
      <w:pPr>
        <w:widowControl w:val="0"/>
        <w:numPr>
          <w:ilvl w:val="0"/>
          <w:numId w:val="6"/>
        </w:numPr>
        <w:tabs>
          <w:tab w:val="left" w:pos="426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территории общего пользования, установленные Правилами,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42"/>
      <w:bookmarkEnd w:id="15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13.21. </w:t>
      </w:r>
      <w:proofErr w:type="gramStart"/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каждого здания, строения, сооружения, земельного участка устанавливаются границы только одной прилегающей территории (в том числе границы, имеющие один замкнутый контур или совокупность контуров, в случае если образован многоконтурный земельный участок), за исключением случаев, когда данное здание, строение или сооружение обеспечивает исключительно функционирование здания, строения, сооружения, земельного участка, в отношении которого определяются границы прилегающей территории.</w:t>
      </w:r>
      <w:bookmarkStart w:id="17" w:name="sub_43"/>
      <w:bookmarkEnd w:id="16"/>
      <w:proofErr w:type="gramEnd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13.22. Пересечение границ прилегающей территории, за исключением случаев установления общих смежных границ прилегающей территории, не допускается. В случае если границы смежных прилегающих территорий, определенные в соответствии с пунктом 14.4. Правил, пересекаются, порядок участия, в том числе финансового, собственников и (или) иных законных владельцев зданий, строений, сооружений, земельных участков в содержании пересекающихся частей прилегающих территорий определяется в равных долях.</w:t>
      </w:r>
      <w:bookmarkStart w:id="18" w:name="sub_44"/>
      <w:bookmarkEnd w:id="17"/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13.23. Пересечение границ прилегающей территории с линейным объектом (линией электропередачи, линией связи (в том числе линейно-кабельным сооружением), трубопроводом, автомобильной дорогой, железнодорожной линией и другими подобными сооружениями) не допускается. Внешняя граница прилегающей территории определяется до пересечения с выделенным для линейного объекта земельным участком, охранной зоной, ограждением, дорожным бордюром.</w:t>
      </w:r>
      <w:bookmarkEnd w:id="18"/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14. ОСУЩЕСТВЛЕНИЕ МУНИЦИПАЛЬНОГО  КОНТРОЛЯ  В СФЕРЕ БЛАГОУСТРОЙСТВА ТЕРРИТОРИИ МУНИЦИПАЛЬНОГО ОБРАЗОВАНИЯ</w:t>
      </w:r>
    </w:p>
    <w:p w:rsidR="003B2A1A" w:rsidRPr="003B2A1A" w:rsidRDefault="003B2A1A" w:rsidP="003B2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14.1 Муниципальный контроль в сфере благоустройства на территории муниципального образования </w:t>
      </w:r>
      <w:proofErr w:type="spellStart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Велижанский</w:t>
      </w:r>
      <w:proofErr w:type="spellEnd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 осуществляется Администрацией </w:t>
      </w:r>
      <w:proofErr w:type="spellStart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сельсовета на основании Положения о муниципальном контроле в сфере благоустройства, утвержденного решением  </w:t>
      </w:r>
      <w:proofErr w:type="spellStart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>Велижанского</w:t>
      </w:r>
      <w:proofErr w:type="spellEnd"/>
      <w:r w:rsidRPr="003B2A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сельского Совета депутатов.</w:t>
      </w:r>
    </w:p>
    <w:p w:rsidR="003B2A1A" w:rsidRPr="003B2A1A" w:rsidRDefault="003B2A1A" w:rsidP="003B2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A1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 Лица, допустившие нарушения настоящих Правил, несут ответственность в соответствии с действующим законодательством.</w:t>
      </w:r>
    </w:p>
    <w:p w:rsidR="003B2A1A" w:rsidRPr="003B2A1A" w:rsidRDefault="003B2A1A" w:rsidP="003B2A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A1A" w:rsidRPr="003B2A1A" w:rsidRDefault="003B2A1A" w:rsidP="003B2A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8A" w:rsidRDefault="003B2A1A">
      <w:bookmarkStart w:id="19" w:name="_GoBack"/>
      <w:bookmarkEnd w:id="19"/>
    </w:p>
    <w:sectPr w:rsidR="00AB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459"/>
    <w:multiLevelType w:val="hybridMultilevel"/>
    <w:tmpl w:val="7C321FB2"/>
    <w:lvl w:ilvl="0" w:tplc="C7AA6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94E47"/>
    <w:multiLevelType w:val="hybridMultilevel"/>
    <w:tmpl w:val="3404CACE"/>
    <w:lvl w:ilvl="0" w:tplc="D42EA6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063CD6"/>
    <w:multiLevelType w:val="multilevel"/>
    <w:tmpl w:val="21E491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 w:val="0"/>
      </w:rPr>
    </w:lvl>
  </w:abstractNum>
  <w:abstractNum w:abstractNumId="3">
    <w:nsid w:val="36564124"/>
    <w:multiLevelType w:val="hybridMultilevel"/>
    <w:tmpl w:val="9EC67E5A"/>
    <w:lvl w:ilvl="0" w:tplc="224C3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7D5FBF"/>
    <w:multiLevelType w:val="hybridMultilevel"/>
    <w:tmpl w:val="6E8A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07B0"/>
    <w:multiLevelType w:val="hybridMultilevel"/>
    <w:tmpl w:val="A46A19CA"/>
    <w:lvl w:ilvl="0" w:tplc="457AE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61CAD"/>
    <w:multiLevelType w:val="hybridMultilevel"/>
    <w:tmpl w:val="B1E40B18"/>
    <w:lvl w:ilvl="0" w:tplc="57AA6F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93"/>
    <w:rsid w:val="002401B4"/>
    <w:rsid w:val="00365804"/>
    <w:rsid w:val="003B2A1A"/>
    <w:rsid w:val="00455077"/>
    <w:rsid w:val="008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11317</Words>
  <Characters>64511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Мой ПК</cp:lastModifiedBy>
  <cp:revision>2</cp:revision>
  <cp:lastPrinted>2022-04-14T03:11:00Z</cp:lastPrinted>
  <dcterms:created xsi:type="dcterms:W3CDTF">2022-04-14T03:11:00Z</dcterms:created>
  <dcterms:modified xsi:type="dcterms:W3CDTF">2022-04-14T03:12:00Z</dcterms:modified>
</cp:coreProperties>
</file>